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s="Arial"/>
          <w:b/>
          <w:b/>
          <w:sz w:val="21"/>
          <w:szCs w:val="21"/>
        </w:rPr>
      </w:pPr>
      <w:r>
        <w:rPr>
          <w:rFonts w:cs="Arial" w:ascii="Arial" w:hAnsi="Arial"/>
          <w:b/>
          <w:sz w:val="21"/>
          <w:szCs w:val="21"/>
        </w:rPr>
        <w:t>CERTIFICADO</w:t>
      </w:r>
      <w:r>
        <w:rPr>
          <w:rStyle w:val="Caracteresdenotaalpie"/>
          <w:rStyle w:val="Ancladenotaalpie"/>
          <w:rFonts w:cs="Arial" w:ascii="Arial" w:hAnsi="Arial"/>
          <w:b/>
          <w:sz w:val="21"/>
          <w:szCs w:val="21"/>
        </w:rPr>
        <w:footnoteReference w:id="2"/>
      </w:r>
      <w:r>
        <w:rPr>
          <w:rFonts w:cs="Arial" w:ascii="Arial" w:hAnsi="Arial"/>
          <w:b/>
          <w:sz w:val="21"/>
          <w:szCs w:val="21"/>
        </w:rPr>
        <w:t xml:space="preserve"> SOBRE CUMPLIMIENTO DE LAS CONDICIONES ESTABLECIDAS EN EL ANEXO II DEL DECRETO LEY 2/2016, DE 20 DE ABRIL, PARA SER CONSIDERADAS INOCUAS</w:t>
      </w:r>
    </w:p>
    <w:p>
      <w:pPr>
        <w:pStyle w:val="Normal"/>
        <w:spacing w:lineRule="auto" w:line="360"/>
        <w:jc w:val="center"/>
        <w:rPr>
          <w:rFonts w:ascii="Arial" w:hAnsi="Arial" w:cs="Arial"/>
          <w:b/>
          <w:b/>
          <w:sz w:val="16"/>
          <w:szCs w:val="16"/>
        </w:rPr>
      </w:pPr>
      <w:r>
        <w:rPr>
          <w:rFonts w:cs="Arial" w:ascii="Arial" w:hAnsi="Arial"/>
          <w:b/>
          <w:sz w:val="16"/>
          <w:szCs w:val="16"/>
        </w:rPr>
        <w:t>(Artículo 71 y Anexo II Decreto Ley 2/2016, de 20 de abril, de medidas para la reactivación de la actividad empresarial y de empleo a través de la liberalización y de la supresión de cargas burocráticas)</w:t>
      </w:r>
    </w:p>
    <w:p>
      <w:pPr>
        <w:pStyle w:val="Normal"/>
        <w:rPr>
          <w:rFonts w:ascii="Arial" w:hAnsi="Arial" w:cs="Arial"/>
          <w:b/>
          <w:b/>
          <w:sz w:val="16"/>
          <w:szCs w:val="16"/>
        </w:rPr>
      </w:pPr>
      <w:r>
        <w:rPr>
          <w:rFonts w:cs="Arial" w:ascii="Arial" w:hAnsi="Arial"/>
          <w:b/>
          <w:sz w:val="16"/>
          <w:szCs w:val="16"/>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D............................................., Colegiado con el número............, en el Colegio Oficial de ......................................., de ...................., en relación con la declaración responsable de actividad inocua denominada………….....................sita en .............................................................................. ..........., presentada por ………………………………………… con NIF/CIF…………………… en nombre y representación de la mercantil ……………………………………, con C.I.F………………..</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Certifica:</w:t>
      </w:r>
    </w:p>
    <w:p>
      <w:pPr>
        <w:pStyle w:val="Normal"/>
        <w:rPr>
          <w:rFonts w:ascii="Arial" w:hAnsi="Arial" w:cs="Arial"/>
          <w:b/>
          <w:b/>
        </w:rPr>
      </w:pPr>
      <w:r>
        <w:rPr>
          <w:rFonts w:cs="Arial" w:ascii="Arial" w:hAnsi="Arial"/>
          <w:b/>
        </w:rPr>
      </w:r>
    </w:p>
    <w:p>
      <w:pPr>
        <w:pStyle w:val="Normal"/>
        <w:jc w:val="both"/>
        <w:rPr>
          <w:rFonts w:ascii="Arial" w:hAnsi="Arial" w:cs="Arial"/>
        </w:rPr>
      </w:pPr>
      <w:r>
        <w:rPr>
          <w:rFonts w:cs="Arial" w:ascii="Arial" w:hAnsi="Arial"/>
        </w:rPr>
        <w:t>1º Que la actividad se sitúa en suelo clasificado por el PGMO como………………… y calificado por el mismo como zona……………</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2º Que el uso de…..………………. correspondiente a la actividad de referencia, se encuentra entre los usos permitidos en la zona, y cumple, junto con la construcción en la que se va a implantar, con la totalidad de las determinaciones urbanísticas establecidas por el planeamiento y la normativa vigentes que resulten de aplicación.  </w:t>
      </w:r>
    </w:p>
    <w:p>
      <w:pPr>
        <w:pStyle w:val="Normal"/>
        <w:jc w:val="both"/>
        <w:rPr>
          <w:rFonts w:ascii="Arial" w:hAnsi="Arial" w:cs="Arial"/>
          <w:color w:val="FF0000"/>
        </w:rPr>
      </w:pPr>
      <w:r>
        <w:rPr>
          <w:rFonts w:cs="Arial" w:ascii="Arial" w:hAnsi="Arial"/>
          <w:color w:val="FF0000"/>
        </w:rPr>
        <w:t>(indicar, en su caso, si la construcción incumple alguna determinación urbanística, si puede tener la consideración de fuera de ordenación/norma, por haber prescrito la presunta infracción urbanística y no haberse tramitado expediente disciplinario al respecto)</w:t>
      </w:r>
    </w:p>
    <w:p>
      <w:pPr>
        <w:pStyle w:val="Cuerpodetextoconsangra"/>
        <w:rPr>
          <w:rFonts w:ascii="Arial" w:hAnsi="Arial" w:cs="Arial"/>
          <w:color w:val="FF0000"/>
          <w:sz w:val="20"/>
        </w:rPr>
      </w:pPr>
      <w:r>
        <w:rPr>
          <w:rFonts w:cs="Arial" w:ascii="Arial" w:hAnsi="Arial"/>
          <w:color w:val="FF0000"/>
          <w:sz w:val="20"/>
        </w:rPr>
      </w:r>
    </w:p>
    <w:p>
      <w:pPr>
        <w:pStyle w:val="Normal"/>
        <w:spacing w:lineRule="auto" w:line="360"/>
        <w:jc w:val="both"/>
        <w:rPr/>
      </w:pPr>
      <w:r>
        <w:rPr>
          <w:rFonts w:cs="Arial" w:ascii="Arial" w:hAnsi="Arial"/>
        </w:rPr>
        <w:t xml:space="preserve">3º  Que tanto la actividad, como el local y sus instalaciones, </w:t>
      </w:r>
      <w:r>
        <w:rPr>
          <w:rFonts w:cs="Arial" w:ascii="Arial" w:hAnsi="Arial"/>
          <w:color w:val="FF0000"/>
        </w:rPr>
        <w:t>descritas en el documento de fecha.......</w:t>
      </w:r>
      <w:r>
        <w:rPr>
          <w:rFonts w:cs="Arial" w:ascii="Arial" w:hAnsi="Arial"/>
        </w:rPr>
        <w:t xml:space="preserve"> </w:t>
      </w:r>
      <w:r>
        <w:rPr>
          <w:rFonts w:cs="Arial" w:ascii="Arial" w:hAnsi="Arial"/>
          <w:color w:val="FF0000"/>
        </w:rPr>
        <w:t>elaborado exprofeso para este certificado</w:t>
      </w:r>
      <w:r>
        <w:rPr>
          <w:rFonts w:cs="Arial" w:ascii="Arial" w:hAnsi="Arial"/>
        </w:rPr>
        <w:t xml:space="preserve"> </w:t>
      </w:r>
      <w:r>
        <w:rPr>
          <w:rFonts w:cs="Arial" w:ascii="Arial" w:hAnsi="Arial"/>
          <w:color w:val="FF0000"/>
        </w:rPr>
        <w:t xml:space="preserve">y el cual se aporta en archivo adjunto, </w:t>
      </w:r>
      <w:r>
        <w:rPr>
          <w:rFonts w:cs="Arial" w:ascii="Arial" w:hAnsi="Arial"/>
        </w:rPr>
        <w:t>cumplen con las siguientes condiciones:</w:t>
      </w:r>
    </w:p>
    <w:p>
      <w:pPr>
        <w:pStyle w:val="Normal"/>
        <w:numPr>
          <w:ilvl w:val="0"/>
          <w:numId w:val="1"/>
        </w:numPr>
        <w:tabs>
          <w:tab w:val="left" w:pos="284" w:leader="none"/>
        </w:tabs>
        <w:spacing w:lineRule="auto" w:line="360"/>
        <w:ind w:start="0" w:hanging="0"/>
        <w:jc w:val="both"/>
        <w:rPr>
          <w:rFonts w:ascii="Arial" w:hAnsi="Arial" w:cs="Arial"/>
          <w:u w:val="single"/>
        </w:rPr>
      </w:pPr>
      <w:r>
        <w:rPr>
          <w:rFonts w:cs="Arial" w:ascii="Arial" w:hAnsi="Arial"/>
          <w:u w:val="single"/>
        </w:rPr>
        <w:t>Condiciones en relación con los ruidos y vibraciones:</w:t>
      </w:r>
    </w:p>
    <w:p>
      <w:pPr>
        <w:pStyle w:val="Normal"/>
        <w:spacing w:lineRule="auto" w:line="360"/>
        <w:jc w:val="both"/>
        <w:rPr/>
      </w:pPr>
      <w:r>
        <w:rPr>
          <w:rFonts w:cs="Arial" w:ascii="Arial" w:hAnsi="Arial"/>
        </w:rPr>
        <w:t xml:space="preserve">1. Que la actividad cumple con los niveles máximos de transmisión, aérea o estructural, en ambientes interiores o exteriores, establecidos en la normativa vigente en materia de ruido ambiental, sin emplear medidas correctoras, o bien empleando como única medida la simple absorción de sus paramentos y cubierta (cerramientos), evitando en este caso mantener parte de superficies abiertas, siempre y cuando el ruido generado no supere los 70 dB(A) como valor máximo en las condiciones más desfavorables. No obstante, podrá superarse el límite anterior siempre que el ruido del recinto sea menor que 75 dB(A), y el nivel de aislamiento acústico mínimo sea el establecido por el Real Decreto 314/2006, de 17 de marzo, por el que se aprueba el Código Técnico de la Edificación y por el Real Decreto 1371/2007, de 19 de octubre, por el que se aprueba el documento básico «DB-HR Protección frente al ruido» del Código Técnico de la Edificación y se modifica el Real Decreto 314/2006, de 17 de marzo, por el que se aprueba el Código Técnico de la Edificación. </w:t>
      </w:r>
    </w:p>
    <w:p>
      <w:pPr>
        <w:pStyle w:val="Normal"/>
        <w:spacing w:lineRule="auto" w:line="360"/>
        <w:jc w:val="both"/>
        <w:rPr/>
      </w:pPr>
      <w:r>
        <w:rPr>
          <w:rFonts w:cs="Arial" w:ascii="Arial" w:hAnsi="Arial"/>
        </w:rPr>
        <w:t xml:space="preserve">2. Que la actividad no dispone de motores o electromotores que precisen una potencia superior a 6,6 kW. La potencia se calculará por la suma de la potencia de cada uno de los motores que accionen las máquinas y aparatos existente en la actividad. No entraran en éste cómputo aquellos elementos no relacionados con producción, como ascensores, alumbrado, instalaciones de ventilación forzada o instalaciones de aire acondicionado. </w:t>
      </w:r>
    </w:p>
    <w:p>
      <w:pPr>
        <w:pStyle w:val="Normal"/>
        <w:spacing w:lineRule="auto" w:line="360"/>
        <w:jc w:val="both"/>
        <w:rPr/>
      </w:pPr>
      <w:r>
        <w:rPr>
          <w:rFonts w:cs="Arial" w:ascii="Arial" w:hAnsi="Arial"/>
        </w:rPr>
        <w:t>3. Que la actividad no cuenta con equipos de aire acondicionado cuyas unidades compresoras se ubiquen fuera del local y tengan una potencia instalada superior a 6,6 kW.</w:t>
      </w:r>
    </w:p>
    <w:p>
      <w:pPr>
        <w:pStyle w:val="Normal"/>
        <w:tabs>
          <w:tab w:val="left" w:pos="284" w:leader="none"/>
        </w:tabs>
        <w:spacing w:lineRule="auto" w:line="360"/>
        <w:jc w:val="both"/>
        <w:rPr>
          <w:rFonts w:ascii="Arial" w:hAnsi="Arial" w:cs="Arial"/>
          <w:u w:val="single"/>
        </w:rPr>
      </w:pPr>
      <w:r>
        <w:rPr>
          <w:rFonts w:cs="Arial" w:ascii="Arial" w:hAnsi="Arial"/>
          <w:u w:val="single"/>
        </w:rPr>
      </w:r>
    </w:p>
    <w:p>
      <w:pPr>
        <w:pStyle w:val="Normal"/>
        <w:numPr>
          <w:ilvl w:val="0"/>
          <w:numId w:val="1"/>
        </w:numPr>
        <w:tabs>
          <w:tab w:val="left" w:pos="284" w:leader="none"/>
        </w:tabs>
        <w:spacing w:lineRule="auto" w:line="360"/>
        <w:ind w:start="0" w:hanging="0"/>
        <w:jc w:val="both"/>
        <w:rPr>
          <w:rFonts w:ascii="Arial" w:hAnsi="Arial" w:cs="Arial"/>
          <w:b/>
          <w:b/>
          <w:u w:val="single"/>
        </w:rPr>
      </w:pPr>
      <w:r>
        <w:rPr>
          <w:rFonts w:cs="Arial" w:ascii="Arial" w:hAnsi="Arial"/>
          <w:b/>
          <w:u w:val="single"/>
        </w:rPr>
        <w:t xml:space="preserve">Condiciones en relación con los olores, humos y/o emanaciones: </w:t>
      </w:r>
    </w:p>
    <w:p>
      <w:pPr>
        <w:pStyle w:val="Normal"/>
        <w:tabs>
          <w:tab w:val="left" w:pos="284" w:leader="none"/>
        </w:tabs>
        <w:spacing w:lineRule="auto" w:line="360"/>
        <w:jc w:val="both"/>
        <w:rPr>
          <w:rFonts w:ascii="Arial" w:hAnsi="Arial" w:cs="Arial"/>
          <w:b/>
          <w:b/>
          <w:u w:val="single"/>
        </w:rPr>
      </w:pPr>
      <w:r>
        <w:rPr>
          <w:rFonts w:cs="Arial" w:ascii="Arial" w:hAnsi="Arial"/>
          <w:b/>
          <w:u w:val="single"/>
        </w:rPr>
      </w:r>
    </w:p>
    <w:p>
      <w:pPr>
        <w:pStyle w:val="Normal"/>
        <w:spacing w:lineRule="auto" w:line="360"/>
        <w:jc w:val="both"/>
        <w:rPr/>
      </w:pPr>
      <w:r>
        <w:rPr>
          <w:rFonts w:cs="Arial" w:ascii="Arial" w:hAnsi="Arial"/>
        </w:rPr>
        <w:t xml:space="preserve">4. Que en la actividad no se desarrollan combustiones u otros procesos físicos o químicos que originen emisiones de gases, vapores y polvos a la atmósfera, a salvo de lo dispuesto en el Punto 7. Cumplen esta condición las actividades en las cuales, para evitar humos y olores, sea suficiente con renovar el aire mediante soplantes. </w:t>
      </w:r>
    </w:p>
    <w:p>
      <w:pPr>
        <w:pStyle w:val="Normal"/>
        <w:spacing w:lineRule="auto" w:line="360"/>
        <w:jc w:val="both"/>
        <w:rPr/>
      </w:pPr>
      <w:r>
        <w:rPr>
          <w:rFonts w:cs="Arial" w:ascii="Arial" w:hAnsi="Arial"/>
        </w:rPr>
        <w:t xml:space="preserve">5. Que la actividad no dispone de hornos eléctricos u otros electrodomésticos generadores de olores y/o humos cuya potencia sea superior a 5 kW o, siendo inferior, que la suma total de las potencias supere los 6,5 kW. </w:t>
      </w:r>
    </w:p>
    <w:p>
      <w:pPr>
        <w:pStyle w:val="Normal"/>
        <w:numPr>
          <w:ilvl w:val="0"/>
          <w:numId w:val="1"/>
        </w:numPr>
        <w:tabs>
          <w:tab w:val="left" w:pos="284" w:leader="none"/>
        </w:tabs>
        <w:spacing w:lineRule="auto" w:line="360"/>
        <w:ind w:start="0" w:hanging="0"/>
        <w:jc w:val="both"/>
        <w:rPr>
          <w:rFonts w:ascii="Arial" w:hAnsi="Arial" w:cs="Arial"/>
          <w:b/>
          <w:b/>
          <w:u w:val="single"/>
        </w:rPr>
      </w:pPr>
      <w:r>
        <w:rPr>
          <w:rFonts w:cs="Arial" w:ascii="Arial" w:hAnsi="Arial"/>
          <w:b/>
          <w:u w:val="single"/>
        </w:rPr>
        <w:t>Condiciones relativas a la contaminación atmosférica:</w:t>
      </w:r>
    </w:p>
    <w:p>
      <w:pPr>
        <w:pStyle w:val="Normal"/>
        <w:tabs>
          <w:tab w:val="left" w:pos="284" w:leader="none"/>
        </w:tabs>
        <w:spacing w:lineRule="auto" w:line="360"/>
        <w:jc w:val="both"/>
        <w:rPr>
          <w:rFonts w:ascii="Arial" w:hAnsi="Arial" w:cs="Arial"/>
          <w:b/>
          <w:b/>
          <w:u w:val="single"/>
        </w:rPr>
      </w:pPr>
      <w:r>
        <w:rPr>
          <w:rFonts w:cs="Arial" w:ascii="Arial" w:hAnsi="Arial"/>
          <w:b/>
          <w:u w:val="single"/>
        </w:rPr>
      </w:r>
    </w:p>
    <w:p>
      <w:pPr>
        <w:pStyle w:val="Normal"/>
        <w:spacing w:lineRule="auto" w:line="360"/>
        <w:jc w:val="both"/>
        <w:rPr/>
      </w:pPr>
      <w:r>
        <w:rPr>
          <w:rFonts w:cs="Arial" w:ascii="Arial" w:hAnsi="Arial"/>
        </w:rPr>
        <w:t>6. Que la actividad no está incluida en el Catálogo de Actividades Potencialmente Contaminadora de la Atmósfera (CAPCA) del Real Decreto 100/2011, de 28 de enero.</w:t>
      </w:r>
    </w:p>
    <w:p>
      <w:pPr>
        <w:pStyle w:val="Normal"/>
        <w:spacing w:lineRule="auto" w:line="360"/>
        <w:jc w:val="both"/>
        <w:rPr>
          <w:rFonts w:ascii="Arial" w:hAnsi="Arial" w:cs="Arial"/>
        </w:rPr>
      </w:pPr>
      <w:r>
        <w:rPr>
          <w:rFonts w:cs="Arial" w:ascii="Arial" w:hAnsi="Arial"/>
        </w:rPr>
      </w:r>
    </w:p>
    <w:p>
      <w:pPr>
        <w:pStyle w:val="Normal"/>
        <w:numPr>
          <w:ilvl w:val="0"/>
          <w:numId w:val="1"/>
        </w:numPr>
        <w:tabs>
          <w:tab w:val="left" w:pos="284" w:leader="none"/>
        </w:tabs>
        <w:spacing w:lineRule="auto" w:line="360"/>
        <w:ind w:start="0" w:hanging="0"/>
        <w:jc w:val="both"/>
        <w:rPr/>
      </w:pPr>
      <w:r>
        <w:rPr>
          <w:rFonts w:cs="Arial" w:ascii="Arial" w:hAnsi="Arial"/>
          <w:b/>
          <w:u w:val="single"/>
        </w:rPr>
        <w:t>Condiciones relativas a las radiaciones ionizantes</w:t>
      </w:r>
      <w:r>
        <w:rPr>
          <w:rFonts w:cs="Arial" w:ascii="Arial" w:hAnsi="Arial"/>
          <w:u w:val="single"/>
        </w:rPr>
        <w:t>:</w:t>
      </w:r>
      <w:r>
        <w:rPr>
          <w:rFonts w:cs="Arial" w:ascii="Arial" w:hAnsi="Arial"/>
        </w:rPr>
        <w:t xml:space="preserve"> </w:t>
      </w:r>
    </w:p>
    <w:p>
      <w:pPr>
        <w:pStyle w:val="Normal"/>
        <w:tabs>
          <w:tab w:val="left" w:pos="284" w:leader="none"/>
        </w:tabs>
        <w:spacing w:lineRule="auto" w:line="360"/>
        <w:jc w:val="both"/>
        <w:rPr>
          <w:rFonts w:ascii="Arial" w:hAnsi="Arial" w:cs="Arial"/>
        </w:rPr>
      </w:pPr>
      <w:r>
        <w:rPr>
          <w:rFonts w:cs="Arial" w:ascii="Arial" w:hAnsi="Arial"/>
        </w:rPr>
      </w:r>
    </w:p>
    <w:p>
      <w:pPr>
        <w:pStyle w:val="Normal"/>
        <w:spacing w:lineRule="auto" w:line="360"/>
        <w:jc w:val="both"/>
        <w:rPr/>
      </w:pPr>
      <w:r>
        <w:rPr>
          <w:rFonts w:cs="Arial" w:ascii="Arial" w:hAnsi="Arial"/>
        </w:rPr>
        <w:t>7. Que la actividad no es susceptible de emitir ninguna radiación ionizante.</w:t>
      </w:r>
    </w:p>
    <w:p>
      <w:pPr>
        <w:pStyle w:val="Normal"/>
        <w:spacing w:lineRule="auto" w:line="360"/>
        <w:jc w:val="both"/>
        <w:rPr>
          <w:rFonts w:ascii="Arial" w:hAnsi="Arial" w:cs="Arial"/>
        </w:rPr>
      </w:pPr>
      <w:r>
        <w:rPr>
          <w:rFonts w:cs="Arial" w:ascii="Arial" w:hAnsi="Arial"/>
        </w:rPr>
      </w:r>
    </w:p>
    <w:p>
      <w:pPr>
        <w:pStyle w:val="Normal"/>
        <w:numPr>
          <w:ilvl w:val="0"/>
          <w:numId w:val="1"/>
        </w:numPr>
        <w:tabs>
          <w:tab w:val="left" w:pos="284" w:leader="none"/>
        </w:tabs>
        <w:spacing w:lineRule="auto" w:line="360"/>
        <w:ind w:start="0" w:hanging="0"/>
        <w:jc w:val="both"/>
        <w:rPr>
          <w:rFonts w:ascii="Arial" w:hAnsi="Arial" w:cs="Arial"/>
          <w:b/>
          <w:b/>
          <w:u w:val="single"/>
        </w:rPr>
      </w:pPr>
      <w:r>
        <w:rPr>
          <w:rFonts w:cs="Arial" w:ascii="Arial" w:hAnsi="Arial"/>
          <w:b/>
          <w:u w:val="single"/>
        </w:rPr>
        <w:t>Condiciones referentes a los vertidos de aguas residuales:</w:t>
      </w:r>
    </w:p>
    <w:p>
      <w:pPr>
        <w:pStyle w:val="Normal"/>
        <w:spacing w:lineRule="auto" w:line="360"/>
        <w:jc w:val="both"/>
        <w:rPr>
          <w:rFonts w:ascii="Arial" w:hAnsi="Arial" w:cs="Arial"/>
          <w:b/>
          <w:b/>
          <w:u w:val="single"/>
        </w:rPr>
      </w:pPr>
      <w:r>
        <w:rPr>
          <w:rFonts w:cs="Arial" w:ascii="Arial" w:hAnsi="Arial"/>
          <w:b/>
          <w:u w:val="single"/>
        </w:rPr>
      </w:r>
    </w:p>
    <w:p>
      <w:pPr>
        <w:pStyle w:val="Normal"/>
        <w:spacing w:lineRule="auto" w:line="360"/>
        <w:jc w:val="both"/>
        <w:rPr/>
      </w:pPr>
      <w:r>
        <w:rPr>
          <w:rFonts w:cs="Arial" w:ascii="Arial" w:hAnsi="Arial"/>
        </w:rPr>
        <w:t>8. Que la actividad no requiere autorización de vertido al alcantarillado por tratarse de aguas sanitarias o asimilables a ellas; o en caso contrario, que el vertido no precise una depuración previa.</w:t>
      </w:r>
    </w:p>
    <w:p>
      <w:pPr>
        <w:pStyle w:val="Normal"/>
        <w:spacing w:lineRule="auto" w:line="360"/>
        <w:jc w:val="both"/>
        <w:rPr>
          <w:rFonts w:ascii="Arial" w:hAnsi="Arial" w:cs="Arial"/>
          <w:b/>
          <w:b/>
          <w:u w:val="single"/>
        </w:rPr>
      </w:pPr>
      <w:r>
        <w:rPr>
          <w:rFonts w:cs="Arial" w:ascii="Arial" w:hAnsi="Arial"/>
          <w:b/>
          <w:u w:val="single"/>
        </w:rPr>
      </w:r>
    </w:p>
    <w:p>
      <w:pPr>
        <w:pStyle w:val="Normal"/>
        <w:numPr>
          <w:ilvl w:val="0"/>
          <w:numId w:val="1"/>
        </w:numPr>
        <w:tabs>
          <w:tab w:val="left" w:pos="284" w:leader="none"/>
        </w:tabs>
        <w:spacing w:lineRule="auto" w:line="360"/>
        <w:ind w:start="0" w:hanging="0"/>
        <w:jc w:val="both"/>
        <w:rPr/>
      </w:pPr>
      <w:r>
        <w:rPr>
          <w:rFonts w:cs="Arial" w:ascii="Arial" w:hAnsi="Arial"/>
          <w:b/>
          <w:u w:val="single"/>
        </w:rPr>
        <w:t>Condiciones relativas a la prevención y protección frente a incendios</w:t>
      </w:r>
      <w:r>
        <w:rPr>
          <w:rFonts w:cs="Arial" w:ascii="Arial" w:hAnsi="Arial"/>
        </w:rPr>
        <w:t>:</w:t>
      </w:r>
    </w:p>
    <w:p>
      <w:pPr>
        <w:pStyle w:val="Normal"/>
        <w:spacing w:lineRule="auto" w:line="360"/>
        <w:jc w:val="both"/>
        <w:rPr/>
      </w:pPr>
      <w:r>
        <w:rPr>
          <w:rFonts w:eastAsia="Arial" w:cs="Arial" w:ascii="Arial" w:hAnsi="Arial"/>
        </w:rPr>
        <w:t xml:space="preserve"> </w:t>
      </w:r>
      <w:r>
        <w:rPr>
          <w:rFonts w:cs="Arial" w:ascii="Arial" w:hAnsi="Arial"/>
        </w:rPr>
        <w:t xml:space="preserve">9. Que la carga térmica ponderada de la actividad es inferior a 100 Mcal/m2. </w:t>
      </w:r>
    </w:p>
    <w:p>
      <w:pPr>
        <w:pStyle w:val="Normal"/>
        <w:spacing w:lineRule="auto" w:line="360"/>
        <w:jc w:val="both"/>
        <w:rPr>
          <w:rFonts w:ascii="Arial" w:hAnsi="Arial" w:cs="Arial"/>
        </w:rPr>
      </w:pPr>
      <w:r>
        <w:rPr>
          <w:rFonts w:cs="Arial" w:ascii="Arial" w:hAnsi="Arial"/>
        </w:rPr>
      </w:r>
    </w:p>
    <w:p>
      <w:pPr>
        <w:pStyle w:val="Normal"/>
        <w:numPr>
          <w:ilvl w:val="0"/>
          <w:numId w:val="1"/>
        </w:numPr>
        <w:tabs>
          <w:tab w:val="left" w:pos="284" w:leader="none"/>
        </w:tabs>
        <w:spacing w:lineRule="auto" w:line="360"/>
        <w:ind w:start="0" w:hanging="0"/>
        <w:jc w:val="both"/>
        <w:rPr>
          <w:rFonts w:ascii="Arial" w:hAnsi="Arial" w:cs="Arial"/>
          <w:b/>
          <w:b/>
          <w:u w:val="single"/>
        </w:rPr>
      </w:pPr>
      <w:r>
        <w:rPr>
          <w:rFonts w:cs="Arial" w:ascii="Arial" w:hAnsi="Arial"/>
          <w:b/>
          <w:u w:val="single"/>
        </w:rPr>
        <w:t xml:space="preserve">Condiciones sobre manipulación de sustancias peligrosas o generación de residuos peligrosos y actividades potencialmente contaminantes del suelo: </w:t>
      </w:r>
    </w:p>
    <w:p>
      <w:pPr>
        <w:pStyle w:val="Normal"/>
        <w:tabs>
          <w:tab w:val="left" w:pos="284" w:leader="none"/>
        </w:tabs>
        <w:spacing w:lineRule="auto" w:line="360"/>
        <w:jc w:val="both"/>
        <w:rPr>
          <w:rFonts w:ascii="Arial" w:hAnsi="Arial" w:cs="Arial"/>
          <w:b/>
          <w:b/>
          <w:u w:val="single"/>
        </w:rPr>
      </w:pPr>
      <w:r>
        <w:rPr>
          <w:rFonts w:cs="Arial" w:ascii="Arial" w:hAnsi="Arial"/>
          <w:b/>
          <w:u w:val="single"/>
        </w:rPr>
      </w:r>
    </w:p>
    <w:p>
      <w:pPr>
        <w:pStyle w:val="Normal"/>
        <w:spacing w:lineRule="auto" w:line="360"/>
        <w:jc w:val="both"/>
        <w:rPr/>
      </w:pPr>
      <w:r>
        <w:rPr>
          <w:rFonts w:cs="Arial" w:ascii="Arial" w:hAnsi="Arial"/>
        </w:rPr>
        <w:t xml:space="preserve">10. Que la actividad no utiliza, manipula, ni genera sustancias consideradas como peligrosas de acuerdo con lo dispuesto en el Anexo I del Reglamento (CE) 1272/2008, del Parlamento Europeo y del Consejo, de 16 de diciembre de 2008, sobre clasificación, etiquetado y envasado de sustancias y mezclas, y por el que se modifican y derogan las directivas 67/548/CEE y 1999/45/CE y se modifica el Reglamento (CE) 1907/2006, o normativa que lo sustituya o complemente. </w:t>
      </w:r>
    </w:p>
    <w:p>
      <w:pPr>
        <w:pStyle w:val="Normal"/>
        <w:spacing w:lineRule="auto" w:line="360"/>
        <w:jc w:val="both"/>
        <w:rPr/>
      </w:pPr>
      <w:r>
        <w:rPr>
          <w:rFonts w:cs="Arial" w:ascii="Arial" w:hAnsi="Arial"/>
        </w:rPr>
        <w:t>11. En el caso de que la actividad almacene productos químicos o combustibles envasados, que el local no supera los 200m2 de superficie y que la cantidad almacenada no requiera autorización como APQ (almacenamiento de productos químicos).</w:t>
      </w:r>
    </w:p>
    <w:p>
      <w:pPr>
        <w:pStyle w:val="Normal"/>
        <w:spacing w:lineRule="auto" w:line="360"/>
        <w:jc w:val="both"/>
        <w:rPr/>
      </w:pPr>
      <w:r>
        <w:rPr>
          <w:rFonts w:eastAsia="Arial" w:cs="Arial" w:ascii="Arial" w:hAnsi="Arial"/>
        </w:rPr>
        <w:t xml:space="preserve"> </w:t>
      </w:r>
      <w:r>
        <w:rPr>
          <w:rFonts w:cs="Arial" w:ascii="Arial" w:hAnsi="Arial"/>
        </w:rPr>
        <w:t>12. Que la actividad no genera residuos peligrosos en cantidad superior a 10 Tm/año, según lo dispuesto en el anexo III de la Ley 22/2011, de 28 de julio, de Residuos y Suelos Contaminados, o normativa que lo sustituya o complemente.</w:t>
      </w:r>
    </w:p>
    <w:p>
      <w:pPr>
        <w:pStyle w:val="Normal"/>
        <w:spacing w:lineRule="auto" w:line="360"/>
        <w:jc w:val="both"/>
        <w:rPr/>
      </w:pPr>
      <w:r>
        <w:rPr>
          <w:rFonts w:eastAsia="Arial" w:cs="Arial" w:ascii="Arial" w:hAnsi="Arial"/>
        </w:rPr>
        <w:t xml:space="preserve"> </w:t>
      </w:r>
      <w:r>
        <w:rPr>
          <w:rFonts w:cs="Arial" w:ascii="Arial" w:hAnsi="Arial"/>
        </w:rPr>
        <w:t>13. Que la actividad no está incluida en el catálogo de actividades potencialmente contaminantes del suelo</w:t>
      </w:r>
    </w:p>
    <w:p>
      <w:pPr>
        <w:pStyle w:val="Normal"/>
        <w:spacing w:lineRule="auto" w:line="360"/>
        <w:jc w:val="both"/>
        <w:rPr>
          <w:rFonts w:ascii="Arial" w:hAnsi="Arial" w:cs="Arial"/>
        </w:rPr>
      </w:pPr>
      <w:r>
        <w:rPr>
          <w:rFonts w:cs="Arial" w:ascii="Arial" w:hAnsi="Arial"/>
        </w:rPr>
      </w:r>
    </w:p>
    <w:p>
      <w:pPr>
        <w:pStyle w:val="Normal"/>
        <w:numPr>
          <w:ilvl w:val="0"/>
          <w:numId w:val="1"/>
        </w:numPr>
        <w:tabs>
          <w:tab w:val="left" w:pos="284" w:leader="none"/>
        </w:tabs>
        <w:spacing w:lineRule="auto" w:line="360"/>
        <w:ind w:start="0" w:hanging="0"/>
        <w:jc w:val="both"/>
        <w:rPr/>
      </w:pPr>
      <w:r>
        <w:rPr>
          <w:rFonts w:cs="Arial" w:ascii="Arial" w:hAnsi="Arial"/>
          <w:b/>
          <w:u w:val="single"/>
        </w:rPr>
        <w:t>Condiciones referentes al riesgo de legionelosis</w:t>
      </w:r>
      <w:r>
        <w:rPr>
          <w:rFonts w:cs="Arial" w:ascii="Arial" w:hAnsi="Arial"/>
        </w:rPr>
        <w:t xml:space="preserve">: </w:t>
      </w:r>
    </w:p>
    <w:p>
      <w:pPr>
        <w:pStyle w:val="Normal"/>
        <w:tabs>
          <w:tab w:val="left" w:pos="284" w:leader="none"/>
        </w:tabs>
        <w:spacing w:lineRule="auto" w:line="360"/>
        <w:jc w:val="both"/>
        <w:rPr>
          <w:rFonts w:ascii="Arial" w:hAnsi="Arial" w:cs="Arial"/>
        </w:rPr>
      </w:pPr>
      <w:r>
        <w:rPr>
          <w:rFonts w:cs="Arial" w:ascii="Arial" w:hAnsi="Arial"/>
        </w:rPr>
      </w:r>
    </w:p>
    <w:p>
      <w:pPr>
        <w:pStyle w:val="Normal"/>
        <w:spacing w:lineRule="auto" w:line="360"/>
        <w:jc w:val="both"/>
        <w:rPr/>
      </w:pPr>
      <w:r>
        <w:rPr>
          <w:rFonts w:cs="Arial" w:ascii="Arial" w:hAnsi="Arial"/>
        </w:rPr>
        <w:t>14. Que la actividad no dispone de instalaciones sujetas a programas de mantenimiento incluidas en el artículo 2 del Real Decreto 865/2003, de 4 de julio, por el que se establecen los criterios higiénico-sanitarios para la prevención y control de la legionelosis, o normativa que lo sustituya o complemente.</w:t>
      </w:r>
    </w:p>
    <w:p>
      <w:pPr>
        <w:pStyle w:val="Cuerpodetextoconsangra"/>
        <w:rPr>
          <w:rFonts w:ascii="Arial" w:hAnsi="Arial" w:cs="Arial"/>
          <w:sz w:val="20"/>
        </w:rPr>
      </w:pPr>
      <w:r>
        <w:rPr>
          <w:rFonts w:cs="Arial" w:ascii="Arial" w:hAnsi="Arial"/>
          <w:sz w:val="20"/>
        </w:rPr>
      </w:r>
    </w:p>
    <w:p>
      <w:pPr>
        <w:pStyle w:val="Cuerpodetexto"/>
        <w:rPr>
          <w:rFonts w:ascii="Arial" w:hAnsi="Arial" w:cs="Arial"/>
          <w:sz w:val="20"/>
        </w:rPr>
      </w:pPr>
      <w:r>
        <w:rPr>
          <w:rFonts w:cs="Arial" w:ascii="Arial" w:hAnsi="Arial"/>
          <w:sz w:val="20"/>
        </w:rPr>
        <w:t>Y para que así conste y surta los efectos oportunos en el expediente de su tramitación, firma el presente.</w:t>
      </w:r>
    </w:p>
    <w:p>
      <w:pPr>
        <w:pStyle w:val="Cuerpodetexto"/>
        <w:rPr>
          <w:rFonts w:ascii="Arial" w:hAnsi="Arial" w:cs="Arial"/>
          <w:sz w:val="20"/>
        </w:rPr>
      </w:pPr>
      <w:r>
        <w:rPr>
          <w:rFonts w:cs="Arial" w:ascii="Arial" w:hAnsi="Arial"/>
          <w:sz w:val="20"/>
        </w:rPr>
      </w:r>
    </w:p>
    <w:p>
      <w:pPr>
        <w:pStyle w:val="Cuerpodetexto"/>
        <w:rPr>
          <w:rFonts w:ascii="Arial" w:hAnsi="Arial" w:cs="Arial"/>
          <w:sz w:val="20"/>
        </w:rPr>
      </w:pPr>
      <w:r>
        <w:rPr>
          <w:rFonts w:cs="Arial" w:ascii="Arial" w:hAnsi="Arial"/>
          <w:sz w:val="20"/>
        </w:rPr>
      </w:r>
    </w:p>
    <w:p>
      <w:pPr>
        <w:pStyle w:val="Cuerpodetexto"/>
        <w:rPr>
          <w:rFonts w:ascii="Arial" w:hAnsi="Arial" w:cs="Arial"/>
          <w:sz w:val="20"/>
        </w:rPr>
      </w:pPr>
      <w:r>
        <w:rPr>
          <w:rFonts w:cs="Arial" w:ascii="Arial" w:hAnsi="Arial"/>
          <w:sz w:val="20"/>
        </w:rPr>
        <w:t>Mula  a………………… de…....... ……………de……………………</w:t>
      </w:r>
    </w:p>
    <w:p>
      <w:pPr>
        <w:pStyle w:val="Normal"/>
        <w:rPr>
          <w:rFonts w:ascii="Arial" w:hAnsi="Arial" w:cs="Arial"/>
          <w:sz w:val="20"/>
        </w:rPr>
      </w:pPr>
      <w:r>
        <w:rPr>
          <w:rFonts w:cs="Arial" w:ascii="Arial" w:hAnsi="Arial"/>
          <w:sz w:val="20"/>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Firmado:…”</w:t>
      </w:r>
    </w:p>
    <w:p>
      <w:pPr>
        <w:pStyle w:val="Normal"/>
        <w:rPr>
          <w:rFonts w:ascii="Arial" w:hAnsi="Arial" w:cs="Arial"/>
          <w:i/>
          <w:i/>
          <w:sz w:val="24"/>
        </w:rPr>
      </w:pPr>
      <w:r>
        <w:rPr>
          <w:rFonts w:cs="Arial" w:ascii="Arial" w:hAnsi="Arial"/>
          <w:i/>
          <w:sz w:val="24"/>
        </w:rPr>
      </w:r>
    </w:p>
    <w:p>
      <w:pPr>
        <w:pStyle w:val="Normal"/>
        <w:spacing w:lineRule="auto" w:line="360"/>
        <w:rPr>
          <w:rFonts w:ascii="Arial" w:hAnsi="Arial" w:cs="Arial"/>
          <w:i/>
          <w:i/>
          <w:sz w:val="24"/>
        </w:rPr>
      </w:pPr>
      <w:r>
        <w:rPr>
          <w:rFonts w:cs="Arial" w:ascii="Arial" w:hAnsi="Arial"/>
          <w:i/>
          <w:sz w:val="24"/>
        </w:rPr>
      </w:r>
    </w:p>
    <w:p>
      <w:pPr>
        <w:pStyle w:val="Normal"/>
        <w:rPr>
          <w:rFonts w:ascii="Arial" w:hAnsi="Arial" w:cs="Arial"/>
          <w:i/>
          <w:i/>
          <w:sz w:val="24"/>
        </w:rPr>
      </w:pPr>
      <w:r>
        <w:rPr>
          <w:rFonts w:cs="Arial" w:ascii="Arial" w:hAnsi="Arial"/>
          <w:i/>
          <w:sz w:val="24"/>
        </w:rPr>
      </w:r>
    </w:p>
    <w:sectPr>
      <w:footerReference w:type="default" r:id="rId2"/>
      <w:footnotePr>
        <w:numFmt w:val="decimal"/>
      </w:footnotePr>
      <w:type w:val="nextPage"/>
      <w:pgSz w:w="12240" w:h="15840"/>
      <w:pgMar w:left="1701" w:right="1701" w:header="0" w:top="1985" w:footer="72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Symbol">
    <w:charset w:val="01"/>
    <w:family w:val="roman"/>
    <w:pitch w:val="variable"/>
  </w:font>
  <w:font w:name="Liberation Sans">
    <w:altName w:val="Arial"/>
    <w:charset w:val="00" w:characterSet="windows-1252"/>
    <w:family w:val="swiss"/>
    <w:pitch w:val="variable"/>
  </w:font>
  <w:font w:name="Tahoma">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end="360" w:hanging="0"/>
      <w:rPr/>
    </w:pPr>
    <w:r>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64135" cy="146685"/>
              <wp:effectExtent l="0" t="0" r="0" b="0"/>
              <wp:wrapSquare wrapText="largest"/>
              <wp:docPr id="1" name="Marco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Piedepgina"/>
                            <w:rPr>
                              <w:rStyle w:val="Nmerodepgina"/>
                            </w:rPr>
                          </w:pPr>
                          <w:r>
                            <w:rPr>
                              <w:rStyle w:val="Nmerodepgina"/>
                            </w:rPr>
                            <w:fldChar w:fldCharType="begin"/>
                          </w:r>
                          <w:r>
                            <w:instrText> PAGE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5.05pt;height:11.55pt;margin-top:0.05pt;mso-position-vertical-relative:text;margin-left:436.85pt;mso-position-horizontal:right;mso-position-horizontal-relative:margin">
              <v:fill opacity="0f"/>
              <v:textbox>
                <w:txbxContent>
                  <w:p>
                    <w:pPr>
                      <w:pStyle w:val="Piedepgina"/>
                      <w:rPr>
                        <w:rStyle w:val="Nmerodepgina"/>
                      </w:rPr>
                    </w:pPr>
                    <w:r>
                      <w:rPr>
                        <w:rStyle w:val="Nmerodepgina"/>
                      </w:rPr>
                      <w:fldChar w:fldCharType="begin"/>
                    </w:r>
                    <w:r>
                      <w:instrText> PAGE </w:instrText>
                    </w:r>
                    <w:r>
                      <w:fldChar w:fldCharType="separate"/>
                    </w:r>
                    <w:r>
                      <w:t>3</w:t>
                    </w:r>
                    <w: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jc w:val="both"/>
        <w:rPr>
          <w:sz w:val="16"/>
          <w:szCs w:val="16"/>
        </w:rPr>
      </w:pPr>
      <w:r>
        <w:rPr>
          <w:rFonts w:eastAsia="Tahoma"/>
          <w:sz w:val="16"/>
          <w:szCs w:val="16"/>
        </w:rPr>
        <w:footnoteRef/>
        <w:tab/>
        <w:t xml:space="preserve"> </w:t>
      </w:r>
      <w:r>
        <w:rPr>
          <w:rFonts w:cs="Arial" w:ascii="Arial" w:hAnsi="Arial"/>
          <w:b/>
          <w:i/>
          <w:sz w:val="16"/>
          <w:szCs w:val="16"/>
        </w:rPr>
        <w:t>El presente certificado deberá ir de debidamente</w:t>
      </w:r>
      <w:r>
        <w:rPr>
          <w:rFonts w:cs="Arial" w:ascii="Arial" w:hAnsi="Arial"/>
          <w:i/>
          <w:sz w:val="16"/>
          <w:szCs w:val="16"/>
        </w:rPr>
        <w:t xml:space="preserve"> </w:t>
      </w:r>
      <w:r>
        <w:rPr>
          <w:rFonts w:cs="Arial" w:ascii="Arial" w:hAnsi="Arial"/>
          <w:b/>
          <w:i/>
          <w:sz w:val="16"/>
          <w:szCs w:val="16"/>
        </w:rPr>
        <w:t>visado por el Colegio Profesional correspondiente, o en su caso, con declaración responsable, que le sustituya, de conformidad con el RD 1000/2010, de 5 de agosto, sobre visado Colegial obligatorio.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720"/>
        </w:tabs>
        <w:ind w:start="720" w:hanging="360"/>
      </w:pPr>
      <w:rPr>
        <w:rFonts w:ascii="Symbol" w:hAnsi="Symbol" w:cs="Symbol" w:hint="default"/>
      </w:rPr>
    </w:lvl>
  </w:abstractNum>
  <w:abstractNum w:abstractNumId="2">
    <w:lvl w:ilvl="0">
      <w:start w:val="1"/>
      <w:numFmt w:val="decimal"/>
      <w:suff w:val="nothing"/>
      <w:lvlText w:val=""/>
      <w:lvlJc w:val="start"/>
      <w:pPr>
        <w:tabs>
          <w:tab w:val="num" w:pos="432"/>
        </w:tabs>
        <w:ind w:start="432" w:hanging="432"/>
      </w:pPr>
    </w:lvl>
    <w:lvl w:ilvl="1">
      <w:start w:val="1"/>
      <w:numFmt w:val="decimal"/>
      <w:suff w:val="nothing"/>
      <w:lvlText w:val=""/>
      <w:lvlJc w:val="start"/>
      <w:pPr>
        <w:tabs>
          <w:tab w:val="num" w:pos="576"/>
        </w:tabs>
        <w:ind w:start="576" w:hanging="576"/>
      </w:pPr>
    </w:lvl>
    <w:lvl w:ilvl="2">
      <w:start w:val="1"/>
      <w:numFmt w:val="decimal"/>
      <w:suff w:val="nothing"/>
      <w:lvlText w:val=""/>
      <w:lvlJc w:val="start"/>
      <w:pPr>
        <w:tabs>
          <w:tab w:val="num" w:pos="720"/>
        </w:tabs>
        <w:ind w:start="720" w:hanging="720"/>
      </w:pPr>
    </w:lvl>
    <w:lvl w:ilvl="3">
      <w:start w:val="1"/>
      <w:numFmt w:val="decimal"/>
      <w:suff w:val="nothing"/>
      <w:lvlText w:val=""/>
      <w:lvlJc w:val="start"/>
      <w:pPr>
        <w:tabs>
          <w:tab w:val="num" w:pos="864"/>
        </w:tabs>
        <w:ind w:start="864" w:hanging="864"/>
      </w:pPr>
    </w:lvl>
    <w:lvl w:ilvl="4">
      <w:start w:val="1"/>
      <w:numFmt w:val="decimal"/>
      <w:suff w:val="nothing"/>
      <w:lvlText w:val=""/>
      <w:lvlJc w:val="start"/>
      <w:pPr>
        <w:tabs>
          <w:tab w:val="num" w:pos="1008"/>
        </w:tabs>
        <w:ind w:start="1008" w:hanging="1008"/>
      </w:pPr>
    </w:lvl>
    <w:lvl w:ilvl="5">
      <w:start w:val="1"/>
      <w:numFmt w:val="decimal"/>
      <w:suff w:val="nothing"/>
      <w:lvlText w:val=""/>
      <w:lvlJc w:val="start"/>
      <w:pPr>
        <w:tabs>
          <w:tab w:val="num" w:pos="1152"/>
        </w:tabs>
        <w:ind w:start="1152" w:hanging="1152"/>
      </w:pPr>
    </w:lvl>
    <w:lvl w:ilvl="6">
      <w:start w:val="1"/>
      <w:numFmt w:val="decimal"/>
      <w:suff w:val="nothing"/>
      <w:lvlText w:val=""/>
      <w:lvlJc w:val="start"/>
      <w:pPr>
        <w:tabs>
          <w:tab w:val="num" w:pos="1296"/>
        </w:tabs>
        <w:ind w:start="1296" w:hanging="1296"/>
      </w:pPr>
    </w:lvl>
    <w:lvl w:ilvl="7">
      <w:start w:val="1"/>
      <w:numFmt w:val="decimal"/>
      <w:suff w:val="nothing"/>
      <w:lvlText w:val=""/>
      <w:lvlJc w:val="start"/>
      <w:pPr>
        <w:tabs>
          <w:tab w:val="num" w:pos="1440"/>
        </w:tabs>
        <w:ind w:start="1440" w:hanging="1440"/>
      </w:pPr>
    </w:lvl>
    <w:lvl w:ilvl="8">
      <w:start w:val="1"/>
      <w:numFmt w:val="decimal"/>
      <w:suff w:val="nothing"/>
      <w:lvlText w:val=""/>
      <w:lvlJc w:val="start"/>
      <w:pPr>
        <w:tabs>
          <w:tab w:val="num" w:pos="1584"/>
        </w:tabs>
        <w:ind w:start="1584" w:hanging="1584"/>
      </w:pPr>
    </w:lvl>
  </w:abstractNum>
  <w:num w:numId="1">
    <w:abstractNumId w:val="1"/>
  </w:num>
  <w:num w:numId="2">
    <w:abstractNumId w:val="2"/>
  </w:num>
</w:numbering>
</file>

<file path=word/settings.xml><?xml version="1.0" encoding="utf-8"?>
<w:settings xmlns:w="http://schemas.openxmlformats.org/wordprocessingml/2006/main">
  <w:zoom w:percent="96"/>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s-E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es-ES" w:bidi="ar-SA" w:eastAsia="zh-CN"/>
    </w:rPr>
  </w:style>
  <w:style w:type="character" w:styleId="WW8Num1z0">
    <w:name w:val="WW8Num1z0"/>
    <w:qFormat/>
    <w:rPr>
      <w:rFonts w:ascii="Symbol" w:hAnsi="Symbol" w:cs="Symbo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Caracteresdenotaalpie">
    <w:name w:val="Caracteres de nota al pie"/>
    <w:qFormat/>
    <w:rPr>
      <w:vertAlign w:val="superscript"/>
    </w:rPr>
  </w:style>
  <w:style w:type="character" w:styleId="Nmerodepgina">
    <w:name w:val="Número de página"/>
    <w:basedOn w:val="Fuentedeprrafopredeter"/>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pPr>
      <w:jc w:val="both"/>
    </w:pPr>
    <w:rPr>
      <w:rFonts w:ascii="Tahoma" w:hAnsi="Tahoma" w:cs="Tahoma"/>
      <w:sz w:val="24"/>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uerpodetextoconsangra">
    <w:name w:val="Cuerpo de texto con sangría"/>
    <w:basedOn w:val="Normal"/>
    <w:pPr>
      <w:jc w:val="both"/>
    </w:pPr>
    <w:rPr>
      <w:rFonts w:ascii="Tahoma" w:hAnsi="Tahoma" w:cs="Tahoma"/>
      <w:sz w:val="22"/>
    </w:rPr>
  </w:style>
  <w:style w:type="paragraph" w:styleId="Notaalpie">
    <w:name w:val="Nota al pie"/>
    <w:basedOn w:val="Normal"/>
    <w:pPr/>
    <w:rPr>
      <w:rFonts w:ascii="Tahoma" w:hAnsi="Tahoma" w:cs="Tahoma"/>
    </w:rPr>
  </w:style>
  <w:style w:type="paragraph" w:styleId="Piedepgina">
    <w:name w:val="Pie de página"/>
    <w:basedOn w:val="Normal"/>
    <w:pPr>
      <w:tabs>
        <w:tab w:val="center" w:pos="4252" w:leader="none"/>
        <w:tab w:val="right" w:pos="8504" w:leader="none"/>
      </w:tabs>
    </w:pPr>
    <w:rPr/>
  </w:style>
  <w:style w:type="paragraph" w:styleId="Contenidodelmarco">
    <w:name w:val="Contenido del marco"/>
    <w:basedOn w:val="Normal"/>
    <w:qFormat/>
    <w:pPr/>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120</TotalTime>
  <Application>LibreOffice/4.4.2.2$Windows_x86 LibreOffice_project/c4c7d32d0d49397cad38d62472b0bc8acff48dd6</Application>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2016-06-27T14:04:00Z</dcterms:created>
  <dc:creator>Ayuntamiento de Mula</dc:creator>
  <dc:language>es-ES</dc:language>
  <cp:lastModifiedBy>Juan Pedro Castaño</cp:lastModifiedBy>
  <cp:lastPrinted>2016-04-26T18:55:00Z</cp:lastPrinted>
  <dcterms:modified xsi:type="dcterms:W3CDTF">2016-09-07T14:15:00Z</dcterms:modified>
  <cp:revision>3</cp:revision>
  <dc:title>Certificado técnico sobre cumplimiento del planeamiento urbanístico</dc:title>
</cp:coreProperties>
</file>